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VZDĚLÁVACÍ OBLAST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: JAZYK A JAZYKOVÁ KOMUNIKACE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ANGLICKÝ JAZYK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Charakteristika předmětu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předmět anglický jazyk je zařazen samostatně v 6. – 9. ročníku v hodinové dotaci </w:t>
      </w:r>
      <w:r w:rsidDel="00000000" w:rsidR="00000000" w:rsidRPr="00000000">
        <w:rPr>
          <w:sz w:val="24"/>
          <w:szCs w:val="24"/>
          <w:rtl w:val="0"/>
        </w:rPr>
        <w:t xml:space="preserve">v 6.ročníku 4 vyučovací hodiny, 7.-9.ročníku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3</w:t>
      </w:r>
      <w:r w:rsidDel="00000000" w:rsidR="00000000" w:rsidRPr="00000000">
        <w:rPr>
          <w:sz w:val="24"/>
          <w:szCs w:val="24"/>
          <w:rtl w:val="0"/>
        </w:rPr>
        <w:t xml:space="preserve"> vyučovací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hodiny týdně. Výuka na druhém stupni navazuje na výuku na prvním stupni.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Důraz je kladen na komunikační schopnosti žáků. Rozvíjejí se dovednosti porozumění mluvenému slovu, psanému textu a aktivnímu použití jazyka. Schopnost orientace v digitální</w:t>
      </w:r>
      <w:r w:rsidDel="00000000" w:rsidR="00000000" w:rsidRPr="00000000">
        <w:rPr>
          <w:sz w:val="24"/>
          <w:szCs w:val="24"/>
          <w:rtl w:val="0"/>
        </w:rPr>
        <w:t xml:space="preserve">ch anglicky mluvících platformách.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Žák je schopen vést rozhovor na dané téma a hovořit o základních oblastech lidského života. Prohlubují se znalosti gramatických zákonitostí anglického jazyka. Výuka průběžně seznamuje žáky s reáliemi anglicky hovořících zemí, což vede k pochopení odlišností cizojazyčných kultur. Do výuky mohou být zařazeny vhodné exkurze, kulturní akce, přednášky, atp. (dle aktuální nabídky a možností), které schválilo vedení školy.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Formy realizace: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Vyučovací hodina – skupinové vyučování, dialogy, výklad, poslech, četba, reprodukce textu (písemná, ústní), samostatná práce (vyhledávání informací, práce se slovníkem</w:t>
      </w:r>
      <w:r w:rsidDel="00000000" w:rsidR="00000000" w:rsidRPr="00000000">
        <w:rPr>
          <w:sz w:val="24"/>
          <w:szCs w:val="24"/>
          <w:rtl w:val="0"/>
        </w:rPr>
        <w:t xml:space="preserve">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</w:t>
      </w:r>
      <w:r w:rsidDel="00000000" w:rsidR="00000000" w:rsidRPr="00000000">
        <w:rPr>
          <w:sz w:val="24"/>
          <w:szCs w:val="24"/>
          <w:rtl w:val="0"/>
        </w:rPr>
        <w:t xml:space="preserve">gitálními pomůckami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 s autentickými materiály), hry, soutěže, recitace, dramatizace, zpěv, výukové programy na PC, krátkodobé projekty.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Školní kolo konverzace v anglickém jazyce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Okresní kolo konverzace v anglickém jazyce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Příležitostné akce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Hodnocení žáka sleduje jeho schopnost reagovat na pokyny, vést rozhovor v běžných situacích a hovořit o praktických tématech. Opírá se o jeho schopnost pracovat s anglickým textem, schopnost spolupracovat a přemýšlet. Hodnocení </w:t>
      </w:r>
      <w:r w:rsidDel="00000000" w:rsidR="00000000" w:rsidRPr="00000000">
        <w:rPr>
          <w:sz w:val="24"/>
          <w:szCs w:val="24"/>
          <w:rtl w:val="0"/>
        </w:rPr>
        <w:t xml:space="preserve">také přihlíží k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výsled</w:t>
      </w:r>
      <w:r w:rsidDel="00000000" w:rsidR="00000000" w:rsidRPr="00000000">
        <w:rPr>
          <w:sz w:val="24"/>
          <w:szCs w:val="24"/>
          <w:rtl w:val="0"/>
        </w:rPr>
        <w:t xml:space="preserve">kům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písemných testů.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Cílové zaměření vzdělávací oblasti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Poslech s porozuměním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rozumí informacím v jednoduchých poslechových textech, jsou-li pronášeny pomalu a zřetelně. Rozumí obsahu jednoduché a zřetelně vyslovované konverzace, která se týká osvojovaných témat.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Mluvení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se zeptá na základní informace a adekvátně reaguje v běžných formálních i neformálních situacích, mluví o své rodině, kamarádech, škole, volném čase a dalších osvojovaných tématech vypráví jednoduchý příběh či událost; popíše osoby, místa a věci ze svého každodenního života.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Čtení s porozuměním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vyhledá požadované informace v jednoduchých každodenních autentických materiálech, rozumí krátkým a jednoduchým textům, vyhledá v nich požadované informace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Psaní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Žák vyplní základní údaje o sobě ve formuláři, napíše jednoduché texty týkající se jeho samotného, rodiny, školy, volného času a dalších osvojovaných témat, Reaguje na jednoduché písemné sdělení.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Zvuková a grafická podoba jazyka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Rozvíjení dostatečně srozumitelné výslovnosti a schopnosti rozlišovat sluchem prvky fonologického systému jazyka, slovní a větný přízvuk, intonace, ovládání pravopisu slov osvojené slovní zásoby.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Slovní zásoba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Rozvíjení dostačující slovní zásoby k ústní i písemné komunikaci vztahující se k probíraným tematickým okruhům a komunikačním situacím; práce se slovníkem.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Tematické okruhy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708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Domov, rodina, bydlení, škola, volný čas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1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kultura, sport, péče o zdraví, pocity a nálady, stravovací návyky, počasí, příroda a město, nákupy a móda, společnost a její problémy, volba povolání, moderní technologie a média, cestování, reálie zemí příslušných jazykových oblastí.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Mluvnice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0" w:line="240" w:lineRule="auto"/>
        <w:ind w:left="708" w:right="113" w:firstLine="0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Rozvíjení používání gramatických jevů k realizaci komunikačního záměru žáka (jsou tolerovány elementární chyby, které nenarušují smysl sdělení a porozumění).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Výchovné a vzdělávací strategie pro rozvoj klíčových kompetencí žáků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Vyučující využije všech forem a metod práce k tomu, aby žák dosáhl požadovaných kompetencí.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Kompetence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 učení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vybírají a využívají vhodné způsoby a metody pro efektivní učení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propojují získané poznatky do širších celků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poznávají smysl a cíl učení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vedení žáků k ověřování výsledků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zadávání úkolů, při kterých žáci vyhledávají a kombinují informace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 řešení problémů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schopni pochopit problém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umí vyhledat vhodné informace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kladení vhodných otázek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umožnění volného přístupu k informačním zdrojům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komunikativní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komunikují na odpovídající úrovni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umí naslouchat promluvám druhých lidí a vhodně na ně reagovat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vedení žáků k výstižnému a souvislému projevu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vytváření příležitostí pro komunikaci mezi žáky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vedení žáků k aktivitám, které mohou být vykonávány individuálně, ve dvojicích,…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1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sociální a personální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spolupracují ve skupině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se podílejí na utváření příjemné atmosféry v týmu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schopni sebekontroly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hodnocení žáků způsobem, který jim umožňuje vnímat vlastní pokrok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vedení žáků k tomu, aby na základě jasných kritérií hodnotili své činnosti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podněcování žáků k argumentaci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občanské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respektují názory ostatních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se umí zodpovědně rozhodnout podle dané situace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vedení žáků k prezentaci jejich myšlenek a názorů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vedení žáků k diskusi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- vedení žáků ke vzájemnému naslouchání si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1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Kompetence pracovní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žáci jsou schopni efektivně organizovat svou práci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14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Postup: - napomáhání při cestě ke správnému řešení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zohledňování rozdílů ve znalostech a pracovním tempu žáků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Vyučovacím předmětem prolínají průřezová témata: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 - základní podmínky života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ekosystémy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34"/>
        </w:tabs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lidské aktivity a problémy životního prostředí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EGS - jsme Evropané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Evropa a svět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OSV - poznávání lidí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mezilidské vztahy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kooperace a kompetice, komunikace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MDV - tvorba mediálního sdělení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práce v realizačním týmu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MKV - lidské vztahy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mezilidské vztahy, etnický původ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princip sociálního smíru a solidarity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VDO - principy demokracie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občan, společnost, stát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0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formy participace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Zpracovala: Mgr. Hana Balášová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Zodpovídá: Mgr. Hana Balášová, </w:t>
      </w:r>
      <w:r w:rsidDel="00000000" w:rsidR="00000000" w:rsidRPr="00000000">
        <w:rPr>
          <w:sz w:val="24"/>
          <w:szCs w:val="24"/>
          <w:rtl w:val="0"/>
        </w:rPr>
        <w:t xml:space="preserve">Mgr.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Monika Klimešová, Mgr. Martin Vancl, Mgr. Jana Stodůlková,  </w:t>
      </w:r>
      <w:r w:rsidDel="00000000" w:rsidR="00000000" w:rsidRPr="00000000">
        <w:rPr>
          <w:sz w:val="24"/>
          <w:szCs w:val="24"/>
          <w:rtl w:val="0"/>
        </w:rPr>
        <w:t xml:space="preserve">Mgr.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Martina Zetková 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Digitální kompetence ve výuce anglického jazyka na 2. stupni ZŠ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Využívání online zdrojů: Žáci se naučí efektivně vyhledávat informace online, používat slovníky a gramatické materiály dostupné na internetu. 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Práce s online učebními platformami: Žáci budou schopni práce s různými online plarformami určenými pro výuku anglického jazyka, jako jsou interaktivní cvičení, online testy, apod. 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Komunikace pomocí digitálních nástrojů: Žáci budou schopni komunikovat v anglickém jazyce prostřednictvím e-mailu, sociálních sítí nebo online konferencí. 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Tvorba digitálních prezentací: Žáci se naučí vytvářet prezentace v anglickém jazyce pomocí různých digitálních nástrojů jako jsou PowerPoint, Google Slides, apod. 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Práce s jazykovými aplikacemi: Žáci si vyzkouší různé jazykové aplikace, které podporují učení anglického jazyka, a naučí se je efektivně využívat. 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Těmito digitálními dovednostmi žáci získají důležité kompetence pro moderní výuku anglického jazyka a budou lépe připraveni na digitální svět 21. století.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1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 6.-9.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6818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představí sebe, svoji rodinu a kamarády (jméno, věk, odkud pocházejí)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napsat pohled nebo dopis</w:t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byt nebo dům, místnosti a vybavení        dokáže popsat, kde se co nachází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sdělí základní informace o svém městě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rozumí a používá názvy důležitých budov a dopravních prostředků 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popsat jednoduchou orientaci po městě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hovořit o svých zájmech a oblíbených i neoblíbených činnostech a sportech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popsat denní režim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„být“, „mít“ v kladné větě i v záporu</w:t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Přivlastňovací zájmena</w:t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Přivlastňovací pád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Množné číslo nepravidelných pod. jmen</w:t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Číslovky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Předložky místa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Vazba „there is/are“</w:t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Předložky místa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sloveso „muset“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Slovesa „moci“ a „umět“ v kladné větě, v záporu i v otázce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 v kladné větě, v záporu a v otázce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Rodinná výchova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„Moje město“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„Můj volný čas“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říci, co dělá pravidelně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vyjádří přesný čas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používá názvy školních předmětů a školních   pomůcek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-vytvoří svůj školní rozvrh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člověka, jeho postavu a jak vypadá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vyjádří, že něco dělá právě v této chvíli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popíše jednoduché domácí práce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dokáže se v obchodě zeptat na cenu zboží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Je schopen říci, jaké chce zboží a požádat o něj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Sloveso „mít rád“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Příslovce času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Hodiny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průběhový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Dny v týdnu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související se školou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Přídavná jména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průběhový v kladné větě, záporu a otázce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Slovní zásoba související s obchodem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Zdvořilé žádosti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 „Kolik to stojí?“</w:t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Sloveso „mít“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Množné číslo podstatných jmen</w:t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„Můj školní rozvrh“</w:t>
            </w:r>
          </w:p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posoudí podobnosti a odlišnosti našeho a jiného kulturního prostředí Účinně komunikuje s příslušníky</w:t>
            </w:r>
          </w:p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jiných národů, zejména se svými vrstevníky</w:t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 obohacení sebe a druhých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 OSV</w:t>
              <w:br w:type="textWrapping"/>
              <w:t xml:space="preserve">EGS</w:t>
              <w:br w:type="textWrapping"/>
              <w:t xml:space="preserve">MKV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Pomocná služba při folklorním festivalu v ČK</w:t>
            </w:r>
          </w:p>
        </w:tc>
      </w:tr>
    </w:tbl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 6.- 9.ročník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vypráví o oblíbených ročních obdobích </w:t>
            </w:r>
          </w:p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 pojmenovat a popsat svátky během roku</w:t>
            </w:r>
          </w:p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oblíbené zvíře a jeho způsob života</w:t>
            </w:r>
          </w:p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vyjádřit, co dělal v minulosti</w:t>
            </w:r>
          </w:p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znalosti českého jazyka k osvojování anglického jazyka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pojmenovat běžné nemoci</w:t>
            </w:r>
          </w:p>
          <w:p w:rsidR="00000000" w:rsidDel="00000000" w:rsidP="00000000" w:rsidRDefault="00000000" w:rsidRPr="00000000" w14:paraId="000001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popsat, jak se stal úraz nebo onemocněl a jak to dlouho trvalo</w:t>
            </w:r>
          </w:p>
          <w:p w:rsidR="00000000" w:rsidDel="00000000" w:rsidP="00000000" w:rsidRDefault="00000000" w:rsidRPr="00000000" w14:paraId="000001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popsat situaci u doktora</w:t>
            </w:r>
          </w:p>
          <w:p w:rsidR="00000000" w:rsidDel="00000000" w:rsidP="00000000" w:rsidRDefault="00000000" w:rsidRPr="00000000" w14:paraId="000001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si objednat jídlo v restauraci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popsat přípravu jednoduchého jídla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zeptat se a vyjádřit množství potravin</w:t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</w:t>
            </w:r>
          </w:p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Řadové číslovky</w:t>
            </w:r>
          </w:p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 a průběhový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slovesa „být“ v kladné větě, v otázce a v záporu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Nepravidelná slovesa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sloves v kladné a záporné větě a v otázce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Části těla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Budoucí čas „going to“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Určitý a neurčitý člen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Počitatelná a nepočitatelná podstatná jména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Určitý a neurčitý člen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Přírodopis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Biologie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Pracovní činnosti</w:t>
            </w:r>
          </w:p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„Můj rok“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„Moje zvíře“</w:t>
            </w:r>
          </w:p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„Moje jídlo“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6.– 9.ročník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porovnat a popsat rozdíly mezi předměty</w:t>
            </w:r>
          </w:p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říci základní informace o Velké Británii</w:t>
            </w:r>
          </w:p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hovořit o svém oblíbeném filmu</w:t>
            </w:r>
          </w:p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říci, zda ve volném čase chodí do kina, divadla , poslouchá rádio a dívá se na televizi</w:t>
            </w:r>
          </w:p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posoudit podobnosti a odlišnosti našeho a jiného kulturního prostředí</w:t>
            </w:r>
          </w:p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-účinně komunikuje s příslušníky jiných národů, zejména se svými vrstevníky</w:t>
            </w:r>
          </w:p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</w:t>
            </w:r>
          </w:p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obohacení sebe a druhých</w:t>
            </w:r>
          </w:p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a porovnat některé lidové zvyky a svátky v naší zemi a ve Velké Británii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Stupňování přídavných jmen</w:t>
            </w:r>
          </w:p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 „takový jako“</w:t>
            </w:r>
          </w:p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Výslovnost názvů měst a států. Historie Londýna</w:t>
            </w:r>
          </w:p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sloveso „muset“</w:t>
            </w:r>
          </w:p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Frekvenční příslovce</w:t>
            </w:r>
          </w:p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1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1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  <w:br w:type="textWrapping"/>
              <w:t xml:space="preserve">MKV</w:t>
              <w:br w:type="textWrapping"/>
              <w:t xml:space="preserve">EGS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„Lidové zvyky a tradice</w:t>
            </w:r>
          </w:p>
        </w:tc>
      </w:tr>
    </w:tbl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vyjádřit, co dělal v minulosti a na totéž se umí zeptat</w:t>
            </w:r>
          </w:p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hodnotit své dojmy</w:t>
            </w:r>
          </w:p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pojmenovat příbuzenské vztahy</w:t>
            </w:r>
          </w:p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vyjádřit nabídku, své rozhodnutí, odmítnutí a omluvu Umí popsat svoje plány v blízké budoucnosti</w:t>
            </w:r>
          </w:p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sdělit informace o svém městě</w:t>
            </w:r>
          </w:p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vyjmenovat hlavní budovy</w:t>
            </w:r>
          </w:p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poradit s orientací po městě</w:t>
            </w:r>
          </w:p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-je schopen hovořit o svých zájmech a kulturních pořadech</w:t>
            </w:r>
          </w:p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v otázce, kladné větě a v záporu</w:t>
            </w:r>
          </w:p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průběhový v otázce, kladné větě a v záporu</w:t>
            </w:r>
          </w:p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Předpřítomný čas v kladné větě, v otázce a záporu</w:t>
            </w:r>
          </w:p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</w:t>
            </w:r>
          </w:p>
          <w:p w:rsidR="00000000" w:rsidDel="00000000" w:rsidP="00000000" w:rsidRDefault="00000000" w:rsidRPr="00000000" w14:paraId="000001F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Zájmena</w:t>
            </w:r>
          </w:p>
          <w:p w:rsidR="00000000" w:rsidDel="00000000" w:rsidP="00000000" w:rsidRDefault="00000000" w:rsidRPr="00000000" w14:paraId="0000020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Fráze</w:t>
            </w:r>
          </w:p>
          <w:p w:rsidR="00000000" w:rsidDel="00000000" w:rsidP="00000000" w:rsidRDefault="00000000" w:rsidRPr="00000000" w14:paraId="000002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Budoucí čas</w:t>
            </w:r>
          </w:p>
          <w:p w:rsidR="00000000" w:rsidDel="00000000" w:rsidP="00000000" w:rsidRDefault="00000000" w:rsidRPr="00000000" w14:paraId="000002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Předložky</w:t>
            </w:r>
          </w:p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 a rodinná výchova</w:t>
            </w:r>
          </w:p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„Rodokmen“</w:t>
            </w:r>
          </w:p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„Moje město“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–obsah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popsat své povinnosti a problémy, zákazy a povolení</w:t>
            </w:r>
          </w:p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vyjádřit radu</w:t>
            </w:r>
          </w:p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posoudit podobnosti a odlišnosti našeho a jiného kulturního prostředí</w:t>
            </w:r>
          </w:p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-účinně komunikuje s příslušníky jiných národů, zejména se svými vrstevníky</w:t>
            </w:r>
          </w:p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 obohacení sebe a druhých</w:t>
            </w:r>
          </w:p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-porovnává úroveň ochrany životního prostředí u nás a v zahraničí</w:t>
            </w:r>
          </w:p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-vyhledává a zpracovává prostřednictvím internetu informace o anglicky mluvících zemích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slovesa</w:t>
            </w:r>
          </w:p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</w:p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</w:p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</w:t>
            </w:r>
          </w:p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Internet</w:t>
            </w:r>
          </w:p>
        </w:tc>
      </w:tr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6. –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hovořit a vést rozhovor o svém současném životě a o svých zálibách</w:t>
            </w:r>
          </w:p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vyjmenovat běžná povolání a umí popsat, co je jejich náplní</w:t>
            </w:r>
          </w:p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písemně odpovědět na inzerát týkající se žádosti o práci</w:t>
            </w:r>
          </w:p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vyprávět o minulosti , pokládá otázky a napíše příběh</w:t>
            </w:r>
          </w:p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hovořit o zdraví a životním stylu a umí poradit</w:t>
            </w:r>
          </w:p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vyjádřit své zkušenosti</w:t>
            </w:r>
          </w:p>
          <w:p w:rsidR="00000000" w:rsidDel="00000000" w:rsidP="00000000" w:rsidRDefault="00000000" w:rsidRPr="00000000" w14:paraId="000002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Přítomný čas prostý a průběhový</w:t>
            </w:r>
          </w:p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Stavová slovesa – get, become, turn</w:t>
            </w:r>
          </w:p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 prostý a průběhový</w:t>
            </w:r>
          </w:p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Způsobová slovesa v min. čase</w:t>
            </w:r>
          </w:p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Části těla</w:t>
            </w:r>
          </w:p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Modální slovesa</w:t>
            </w:r>
          </w:p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Předpřítomný čas</w:t>
            </w:r>
          </w:p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Minulý čas</w:t>
            </w:r>
          </w:p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Frázová slovesa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Dějepis</w:t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Biologie</w:t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1414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968"/>
        <w:gridCol w:w="5040"/>
        <w:gridCol w:w="2340"/>
        <w:gridCol w:w="1794"/>
        <w:tblGridChange w:id="0">
          <w:tblGrid>
            <w:gridCol w:w="4968"/>
            <w:gridCol w:w="5040"/>
            <w:gridCol w:w="2340"/>
            <w:gridCol w:w="1794"/>
          </w:tblGrid>
        </w:tblGridChange>
      </w:tblGrid>
      <w:tr>
        <w:trPr>
          <w:cantSplit w:val="0"/>
          <w:trHeight w:val="524" w:hRule="atLeast"/>
          <w:tblHeader w:val="0"/>
        </w:trPr>
        <w:tc>
          <w:tcPr>
            <w:gridSpan w:val="4"/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44"/>
                <w:szCs w:val="44"/>
                <w:u w:val="none"/>
                <w:shd w:fill="auto" w:val="clear"/>
                <w:vertAlign w:val="baseline"/>
                <w:rtl w:val="0"/>
              </w:rPr>
              <w:t xml:space="preserve">ANGLICKÝ JAZYK                                                                        6.- 9. ročník</w:t>
            </w:r>
          </w:p>
        </w:tc>
      </w:tr>
      <w:tr>
        <w:trPr>
          <w:cantSplit w:val="0"/>
          <w:trHeight w:val="60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Výstupy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Učivo -obsah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Mezipředmětové vztahy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Průřezová témata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36"/>
                <w:szCs w:val="36"/>
                <w:u w:val="none"/>
                <w:shd w:fill="auto" w:val="clear"/>
                <w:vertAlign w:val="baseline"/>
                <w:rtl w:val="0"/>
              </w:rPr>
              <w:t xml:space="preserve">Poznámky</w:t>
            </w:r>
          </w:p>
        </w:tc>
      </w:tr>
      <w:tr>
        <w:trPr>
          <w:cantSplit w:val="0"/>
          <w:trHeight w:val="735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každodenní verbální a neverbální komunikaci jako nástroj jednání v různých situacích ve vztahu k druhým</w:t>
            </w:r>
          </w:p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své vlastní zkušenosti a poznatky k poznávání jiných národů</w:t>
            </w:r>
          </w:p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posoudit podobnosti a odlišnosti našeho a jiného kulturního prostředí</w:t>
            </w:r>
          </w:p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-účinně komunikuje s příslušníky jiných národů, zejména se svými vrstevníky</w:t>
            </w:r>
          </w:p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-využívá interkulturních kontaktů k obohacení sebe a druhých</w:t>
            </w:r>
          </w:p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-porovnává úroveň ochrany životního prostředí u nás a v zahraničí</w:t>
            </w:r>
          </w:p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-vyhledává a zpracovává prostřednictvím internetu informace o anglicky mluvících zemích</w:t>
            </w:r>
          </w:p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-dokáže hovořit o svém hlavním městě</w:t>
            </w:r>
          </w:p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-umí vyhledat konkrétní informace o cizí zemi</w:t>
            </w:r>
          </w:p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Zeměpis</w:t>
            </w:r>
          </w:p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Občanská výchova</w:t>
            </w:r>
          </w:p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Environmentální výchova</w:t>
            </w:r>
          </w:p>
          <w:p w:rsidR="00000000" w:rsidDel="00000000" w:rsidP="00000000" w:rsidRDefault="00000000" w:rsidRPr="00000000" w14:paraId="000002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OSV</w:t>
            </w:r>
          </w:p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EGS</w:t>
            </w:r>
          </w:p>
          <w:p w:rsidR="00000000" w:rsidDel="00000000" w:rsidP="00000000" w:rsidRDefault="00000000" w:rsidRPr="00000000" w14:paraId="000002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MKV</w:t>
            </w:r>
          </w:p>
          <w:p w:rsidR="00000000" w:rsidDel="00000000" w:rsidP="00000000" w:rsidRDefault="00000000" w:rsidRPr="00000000" w14:paraId="000002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EV</w:t>
            </w:r>
          </w:p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MV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Internet</w:t>
            </w:r>
          </w:p>
        </w:tc>
      </w:tr>
    </w:tbl>
    <w:p w:rsidR="00000000" w:rsidDel="00000000" w:rsidP="00000000" w:rsidRDefault="00000000" w:rsidRPr="00000000" w14:paraId="000002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18" w:top="1418" w:left="1418" w:right="1418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0"/>
      <w:numFmt w:val="bullet"/>
      <w:lvlText w:val="-"/>
      <w:lvlJc w:val="left"/>
      <w:pPr>
        <w:ind w:left="1500" w:hanging="360"/>
      </w:pPr>
      <w:rPr>
        <w:b w:val="1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cs-CZ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ální">
    <w:name w:val="Normální"/>
    <w:next w:val="Normální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character" w:styleId="Standardnípísmoodstavce">
    <w:name w:val="Standardní písmo odstavce"/>
    <w:next w:val="Standardnípísmoodstavce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Normálnítabulka">
    <w:name w:val="Normální tabulka"/>
    <w:next w:val="Normálnítabulk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Normálnítabulka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>
    <w:name w:val="Bez seznamu"/>
    <w:next w:val="Bezseznamu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ext">
    <w:name w:val="Text"/>
    <w:basedOn w:val="Normální"/>
    <w:next w:val="Text"/>
    <w:autoRedefine w:val="0"/>
    <w:hidden w:val="0"/>
    <w:qFormat w:val="0"/>
    <w:pPr>
      <w:suppressAutoHyphens w:val="1"/>
      <w:spacing w:before="60" w:line="1" w:lineRule="atLeast"/>
      <w:ind w:leftChars="-1" w:rightChars="0" w:firstLine="851" w:firstLineChars="-1"/>
      <w:jc w:val="both"/>
      <w:textDirection w:val="btLr"/>
      <w:textAlignment w:val="top"/>
      <w:outlineLvl w:val="0"/>
    </w:pPr>
    <w:rPr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Odrazkatesna">
    <w:name w:val="Odrazka tesna"/>
    <w:basedOn w:val="Normální"/>
    <w:next w:val="Odrazkatesna"/>
    <w:autoRedefine w:val="0"/>
    <w:hidden w:val="0"/>
    <w:qFormat w:val="0"/>
    <w:pPr>
      <w:numPr>
        <w:ilvl w:val="0"/>
        <w:numId w:val="103"/>
      </w:numPr>
      <w:tabs>
        <w:tab w:val="clear" w:pos="587"/>
        <w:tab w:val="num" w:leader="none" w:pos="360"/>
      </w:tabs>
      <w:suppressAutoHyphens w:val="1"/>
      <w:spacing w:line="1" w:lineRule="atLeast"/>
      <w:ind w:left="340" w:leftChars="-1" w:rightChars="0" w:firstLineChars="-1"/>
      <w:jc w:val="both"/>
      <w:textDirection w:val="btLr"/>
      <w:textAlignment w:val="top"/>
      <w:outlineLvl w:val="0"/>
    </w:pPr>
    <w:rPr>
      <w:snapToGrid w:val="0"/>
      <w:w w:val="100"/>
      <w:kern w:val="16"/>
      <w:position w:val="-1"/>
      <w:sz w:val="24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Název">
    <w:name w:val="Název"/>
    <w:basedOn w:val="Normální"/>
    <w:next w:val="Název"/>
    <w:autoRedefine w:val="0"/>
    <w:hidden w:val="0"/>
    <w:qFormat w:val="0"/>
    <w:pPr>
      <w:numPr>
        <w:ilvl w:val="0"/>
        <w:numId w:val="1"/>
      </w:num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tabs>
        <w:tab w:val="clear" w:pos="587"/>
      </w:tabs>
      <w:suppressAutoHyphens w:val="1"/>
      <w:spacing w:before="120" w:line="360" w:lineRule="auto"/>
      <w:ind w:left="0" w:leftChars="-1" w:rightChars="0" w:firstLine="0" w:firstLineChars="-1"/>
      <w:jc w:val="center"/>
      <w:textDirection w:val="btLr"/>
      <w:textAlignment w:val="top"/>
      <w:outlineLvl w:val="0"/>
    </w:pPr>
    <w:rPr>
      <w:b w:val="1"/>
      <w:caps w:val="1"/>
      <w:snapToGrid w:val="0"/>
      <w:w w:val="100"/>
      <w:position w:val="-1"/>
      <w:sz w:val="56"/>
      <w:szCs w:val="20"/>
      <w:effect w:val="none"/>
      <w:vertAlign w:val="baseline"/>
      <w:cs w:val="0"/>
      <w:em w:val="none"/>
      <w:lang w:bidi="ar-SA" w:eastAsia="cs-CZ" w:val="cs-CZ"/>
    </w:rPr>
  </w:style>
  <w:style w:type="paragraph" w:styleId="Default">
    <w:name w:val="Default"/>
    <w:next w:val="Default"/>
    <w:autoRedefine w:val="0"/>
    <w:hidden w:val="0"/>
    <w:qFormat w:val="0"/>
    <w:pPr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sz w:val="24"/>
      <w:szCs w:val="24"/>
      <w:effect w:val="none"/>
      <w:vertAlign w:val="baseline"/>
      <w:cs w:val="0"/>
      <w:em w:val="none"/>
      <w:lang w:bidi="ar-SA" w:eastAsia="cs-CZ" w:val="cs-CZ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ODLcyWfv9AZa8J32x5ozWd3+Xg==">CgMxLjA4AHIhMXNnNGNjVHJIQklQaFRpcnJyLURsMk4tTl9ja3ZhMjdJ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2013-08-29T21:03:00Z</dcterms:created>
  <dc:creator>SB1</dc:creator>
</cp:coreProperties>
</file>